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bookmarkStart w:id="0" w:name="block-32741650"/>
      <w:r w:rsidRPr="00453F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453F3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453F3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453F3A" w:rsidP="00453F3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  <w:bookmarkStart w:id="3" w:name="_GoBack"/>
      <w:bookmarkEnd w:id="3"/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4310376)</w:t>
      </w: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6265A" w:rsidRPr="00453F3A" w:rsidRDefault="00D66EB0">
      <w:pPr>
        <w:spacing w:after="0" w:line="408" w:lineRule="auto"/>
        <w:ind w:left="120"/>
        <w:jc w:val="center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76265A">
      <w:pPr>
        <w:spacing w:after="0"/>
        <w:ind w:left="120"/>
        <w:jc w:val="center"/>
        <w:rPr>
          <w:lang w:val="ru-RU"/>
        </w:rPr>
      </w:pPr>
    </w:p>
    <w:p w:rsidR="0076265A" w:rsidRPr="00453F3A" w:rsidRDefault="00D66EB0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453F3A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4"/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453F3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76265A">
      <w:pPr>
        <w:rPr>
          <w:lang w:val="ru-RU"/>
        </w:rPr>
        <w:sectPr w:rsidR="0076265A" w:rsidRPr="00453F3A">
          <w:pgSz w:w="11906" w:h="16383"/>
          <w:pgMar w:top="1134" w:right="850" w:bottom="1134" w:left="1701" w:header="720" w:footer="720" w:gutter="0"/>
          <w:cols w:space="720"/>
        </w:sect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bookmarkStart w:id="6" w:name="block-32741656"/>
      <w:bookmarkEnd w:id="0"/>
      <w:r w:rsidRPr="00453F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53F3A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453F3A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53F3A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6265A" w:rsidRPr="00453F3A" w:rsidRDefault="00D66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6265A" w:rsidRPr="00453F3A" w:rsidRDefault="00D66EB0">
      <w:pPr>
        <w:numPr>
          <w:ilvl w:val="0"/>
          <w:numId w:val="1"/>
        </w:numPr>
        <w:spacing w:after="0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453F3A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76265A" w:rsidRPr="00453F3A" w:rsidRDefault="00D66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453F3A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76265A" w:rsidRPr="00453F3A" w:rsidRDefault="00D66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453F3A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76265A" w:rsidRPr="00453F3A" w:rsidRDefault="00D66E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6265A" w:rsidRPr="00453F3A" w:rsidRDefault="0076265A">
      <w:pPr>
        <w:rPr>
          <w:lang w:val="ru-RU"/>
        </w:rPr>
        <w:sectPr w:rsidR="0076265A" w:rsidRPr="00453F3A">
          <w:pgSz w:w="11906" w:h="16383"/>
          <w:pgMar w:top="1134" w:right="850" w:bottom="1134" w:left="1701" w:header="720" w:footer="720" w:gutter="0"/>
          <w:cols w:space="720"/>
        </w:sect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bookmarkStart w:id="7" w:name="block-32741654"/>
      <w:bookmarkEnd w:id="6"/>
      <w:r w:rsidRPr="00453F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453F3A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453F3A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453F3A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453F3A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453F3A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453F3A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453F3A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453F3A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453F3A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Подъе</w:t>
      </w:r>
      <w:r w:rsidRPr="00453F3A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453F3A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453F3A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453F3A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453F3A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53F3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453F3A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453F3A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453F3A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453F3A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453F3A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53F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453F3A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453F3A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453F3A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453F3A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453F3A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53F3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53F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53F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53F3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453F3A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453F3A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453F3A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D66EB0">
      <w:pPr>
        <w:spacing w:after="0"/>
        <w:ind w:left="120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6265A" w:rsidRPr="00453F3A" w:rsidRDefault="0076265A">
      <w:pPr>
        <w:spacing w:after="0"/>
        <w:ind w:left="120"/>
        <w:rPr>
          <w:lang w:val="ru-RU"/>
        </w:rPr>
      </w:pP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453F3A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453F3A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453F3A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453F3A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453F3A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453F3A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453F3A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453F3A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453F3A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453F3A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Воз</w:t>
      </w:r>
      <w:r w:rsidRPr="00453F3A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453F3A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453F3A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453F3A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53F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453F3A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453F3A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453F3A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53F3A">
        <w:rPr>
          <w:rFonts w:ascii="Times New Roman" w:hAnsi="Times New Roman"/>
          <w:color w:val="000000"/>
          <w:sz w:val="28"/>
          <w:lang w:val="ru-RU"/>
        </w:rPr>
        <w:t>. Присо</w:t>
      </w:r>
      <w:r w:rsidRPr="00453F3A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453F3A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453F3A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453F3A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453F3A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453F3A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>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453F3A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453F3A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453F3A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453F3A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453F3A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53F3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left="12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6265A" w:rsidRPr="00453F3A" w:rsidRDefault="0076265A">
      <w:pPr>
        <w:spacing w:after="0" w:line="264" w:lineRule="auto"/>
        <w:ind w:left="120"/>
        <w:jc w:val="both"/>
        <w:rPr>
          <w:lang w:val="ru-RU"/>
        </w:rPr>
      </w:pP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53F3A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453F3A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453F3A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453F3A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53F3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453F3A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453F3A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453F3A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453F3A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6265A" w:rsidRPr="00453F3A" w:rsidRDefault="00D66EB0">
      <w:pPr>
        <w:spacing w:after="0" w:line="264" w:lineRule="auto"/>
        <w:ind w:firstLine="600"/>
        <w:jc w:val="both"/>
        <w:rPr>
          <w:lang w:val="ru-RU"/>
        </w:rPr>
      </w:pP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F3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6265A" w:rsidRDefault="00D66EB0">
      <w:pPr>
        <w:spacing w:after="0" w:line="264" w:lineRule="auto"/>
        <w:ind w:firstLine="600"/>
        <w:jc w:val="both"/>
      </w:pPr>
      <w:r w:rsidRPr="00453F3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53F3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453F3A">
        <w:rPr>
          <w:rFonts w:ascii="Times New Roman" w:hAnsi="Times New Roman"/>
          <w:color w:val="000000"/>
          <w:sz w:val="28"/>
          <w:lang w:val="ru-RU"/>
        </w:rPr>
        <w:t xml:space="preserve">льско-литовских отрядов. Тушинский лагерь самозванца под Москвой. </w:t>
      </w:r>
      <w:r>
        <w:rPr>
          <w:rFonts w:ascii="Times New Roman" w:hAnsi="Times New Roman"/>
          <w:color w:val="000000"/>
          <w:sz w:val="28"/>
        </w:rPr>
        <w:t>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</w:t>
      </w:r>
      <w:r>
        <w:rPr>
          <w:rFonts w:ascii="Times New Roman" w:hAnsi="Times New Roman"/>
          <w:color w:val="000000"/>
          <w:sz w:val="28"/>
        </w:rPr>
        <w:t>д частью итальянских земель.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</w:t>
      </w:r>
      <w:r>
        <w:rPr>
          <w:rFonts w:ascii="Times New Roman" w:hAnsi="Times New Roman"/>
          <w:color w:val="000000"/>
          <w:sz w:val="28"/>
        </w:rPr>
        <w:t>и Португалии в Южной Америке. Недовольство населения колоний политикой метрополий.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</w:t>
      </w:r>
      <w:r>
        <w:rPr>
          <w:rFonts w:ascii="Times New Roman" w:hAnsi="Times New Roman"/>
          <w:color w:val="000000"/>
          <w:sz w:val="28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>
        <w:rPr>
          <w:rFonts w:ascii="Times New Roman" w:hAnsi="Times New Roman"/>
          <w:color w:val="000000"/>
          <w:sz w:val="28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>
        <w:rPr>
          <w:rFonts w:ascii="Times New Roman" w:hAnsi="Times New Roman"/>
          <w:color w:val="000000"/>
          <w:sz w:val="28"/>
        </w:rPr>
        <w:t>основатели». Билль о правах (1791). Значение завоевания североамериканскими штатами независимости.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>
        <w:rPr>
          <w:rFonts w:ascii="Times New Roman" w:hAnsi="Times New Roman"/>
          <w:color w:val="000000"/>
          <w:sz w:val="28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>
        <w:rPr>
          <w:rFonts w:ascii="Times New Roman" w:hAnsi="Times New Roman"/>
          <w:color w:val="000000"/>
          <w:sz w:val="28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>
        <w:rPr>
          <w:rFonts w:ascii="Times New Roman" w:hAnsi="Times New Roman"/>
          <w:color w:val="000000"/>
          <w:sz w:val="28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</w:rPr>
        <w:t>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</w:t>
      </w:r>
      <w:r>
        <w:rPr>
          <w:rFonts w:ascii="Times New Roman" w:hAnsi="Times New Roman"/>
          <w:color w:val="000000"/>
          <w:sz w:val="28"/>
        </w:rPr>
        <w:t>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</w:t>
      </w:r>
      <w:r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</w:t>
      </w:r>
      <w:r>
        <w:rPr>
          <w:rFonts w:ascii="Times New Roman" w:hAnsi="Times New Roman"/>
          <w:color w:val="000000"/>
          <w:sz w:val="28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>
        <w:rPr>
          <w:rFonts w:ascii="Times New Roman" w:hAnsi="Times New Roman"/>
          <w:color w:val="000000"/>
          <w:sz w:val="28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</w:t>
      </w:r>
      <w:r>
        <w:rPr>
          <w:rFonts w:ascii="Times New Roman" w:hAnsi="Times New Roman"/>
          <w:color w:val="000000"/>
          <w:sz w:val="28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</w:t>
      </w:r>
      <w:r>
        <w:rPr>
          <w:rFonts w:ascii="Times New Roman" w:hAnsi="Times New Roman"/>
          <w:color w:val="000000"/>
          <w:sz w:val="28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>
        <w:rPr>
          <w:rFonts w:ascii="Times New Roman" w:hAnsi="Times New Roman"/>
          <w:color w:val="000000"/>
          <w:sz w:val="28"/>
        </w:rPr>
        <w:t>И. Баженов, М. Ф. Казаков, Ф. Ф. Растрелли.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</w:t>
      </w:r>
      <w:r>
        <w:rPr>
          <w:rFonts w:ascii="Times New Roman" w:hAnsi="Times New Roman"/>
          <w:color w:val="000000"/>
          <w:sz w:val="28"/>
        </w:rPr>
        <w:t>олетия.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</w:t>
      </w:r>
      <w:r>
        <w:rPr>
          <w:rFonts w:ascii="Times New Roman" w:hAnsi="Times New Roman"/>
          <w:color w:val="000000"/>
          <w:sz w:val="28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>
        <w:rPr>
          <w:rFonts w:ascii="Times New Roman" w:hAnsi="Times New Roman"/>
          <w:color w:val="000000"/>
          <w:sz w:val="28"/>
        </w:rPr>
        <w:t xml:space="preserve"> союза.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>
        <w:rPr>
          <w:rFonts w:ascii="Times New Roman" w:hAnsi="Times New Roman"/>
          <w:color w:val="000000"/>
          <w:sz w:val="28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</w:t>
      </w:r>
      <w:r>
        <w:rPr>
          <w:rFonts w:ascii="Times New Roman" w:hAnsi="Times New Roman"/>
          <w:color w:val="000000"/>
          <w:sz w:val="28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>
        <w:rPr>
          <w:rFonts w:ascii="Times New Roman" w:hAnsi="Times New Roman"/>
          <w:color w:val="000000"/>
          <w:sz w:val="28"/>
        </w:rPr>
        <w:t>ма.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</w:t>
      </w:r>
      <w:r>
        <w:rPr>
          <w:rFonts w:ascii="Times New Roman" w:hAnsi="Times New Roman"/>
          <w:color w:val="000000"/>
          <w:sz w:val="28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>
        <w:rPr>
          <w:rFonts w:ascii="Times New Roman" w:hAnsi="Times New Roman"/>
          <w:color w:val="000000"/>
          <w:sz w:val="28"/>
        </w:rPr>
        <w:t>мануил II.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</w:t>
      </w:r>
      <w:r>
        <w:rPr>
          <w:rFonts w:ascii="Times New Roman" w:hAnsi="Times New Roman"/>
          <w:b/>
          <w:color w:val="000000"/>
          <w:sz w:val="28"/>
        </w:rPr>
        <w:t>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>
        <w:rPr>
          <w:rFonts w:ascii="Times New Roman" w:hAnsi="Times New Roman"/>
          <w:color w:val="000000"/>
          <w:sz w:val="28"/>
        </w:rPr>
        <w:t>а за освобождение от османского господства. Русско-турецкая война 1877–1878 гг., ее итоги.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>ское развитие стран Европы и США в конце XIX – начале ХХ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>
        <w:rPr>
          <w:rFonts w:ascii="Times New Roman" w:hAnsi="Times New Roman"/>
          <w:color w:val="000000"/>
          <w:sz w:val="28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>
        <w:rPr>
          <w:rFonts w:ascii="Times New Roman" w:hAnsi="Times New Roman"/>
          <w:color w:val="000000"/>
          <w:sz w:val="28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>
        <w:rPr>
          <w:rFonts w:ascii="Times New Roman" w:hAnsi="Times New Roman"/>
          <w:color w:val="000000"/>
          <w:sz w:val="28"/>
        </w:rPr>
        <w:t>ведения реформ. Политика Танзимата. Принятие конституции. Младотурецкая революция 1908–1909 гг.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</w:t>
      </w:r>
      <w:r>
        <w:rPr>
          <w:rFonts w:ascii="Times New Roman" w:hAnsi="Times New Roman"/>
          <w:color w:val="000000"/>
          <w:sz w:val="28"/>
        </w:rPr>
        <w:t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</w:t>
      </w:r>
      <w:r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>
        <w:rPr>
          <w:rFonts w:ascii="Times New Roman" w:hAnsi="Times New Roman"/>
          <w:color w:val="000000"/>
          <w:sz w:val="28"/>
        </w:rPr>
        <w:t>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</w:t>
      </w:r>
      <w:r>
        <w:rPr>
          <w:rFonts w:ascii="Times New Roman" w:hAnsi="Times New Roman"/>
          <w:b/>
          <w:color w:val="000000"/>
          <w:sz w:val="28"/>
        </w:rPr>
        <w:t>ССИИ. РОССИЙСКАЯ ИМПЕРИЯ В XIX – НАЧАЛЕ XX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</w:t>
      </w:r>
      <w:r>
        <w:rPr>
          <w:rFonts w:ascii="Times New Roman" w:hAnsi="Times New Roman"/>
          <w:color w:val="000000"/>
          <w:sz w:val="28"/>
        </w:rPr>
        <w:t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</w:t>
      </w:r>
      <w:r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</w:t>
      </w:r>
      <w:r>
        <w:rPr>
          <w:rFonts w:ascii="Times New Roman" w:hAnsi="Times New Roman"/>
          <w:color w:val="000000"/>
          <w:sz w:val="28"/>
        </w:rPr>
        <w:t>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>
        <w:rPr>
          <w:rFonts w:ascii="Times New Roman" w:hAnsi="Times New Roman"/>
          <w:color w:val="000000"/>
          <w:sz w:val="28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</w:t>
      </w:r>
      <w:r>
        <w:rPr>
          <w:rFonts w:ascii="Times New Roman" w:hAnsi="Times New Roman"/>
          <w:color w:val="000000"/>
          <w:sz w:val="28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</w:t>
      </w:r>
      <w:r>
        <w:rPr>
          <w:rFonts w:ascii="Times New Roman" w:hAnsi="Times New Roman"/>
          <w:color w:val="000000"/>
          <w:sz w:val="28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>
        <w:rPr>
          <w:rFonts w:ascii="Times New Roman" w:hAnsi="Times New Roman"/>
          <w:color w:val="000000"/>
          <w:sz w:val="28"/>
        </w:rPr>
        <w:t>ское самоуправление.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>
        <w:rPr>
          <w:rFonts w:ascii="Times New Roman" w:hAnsi="Times New Roman"/>
          <w:color w:val="000000"/>
          <w:sz w:val="28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</w:t>
      </w:r>
      <w:r>
        <w:rPr>
          <w:rFonts w:ascii="Times New Roman" w:hAnsi="Times New Roman"/>
          <w:color w:val="000000"/>
          <w:sz w:val="28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>
        <w:rPr>
          <w:rFonts w:ascii="Times New Roman" w:hAnsi="Times New Roman"/>
          <w:color w:val="000000"/>
          <w:sz w:val="28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>
        <w:rPr>
          <w:rFonts w:ascii="Times New Roman" w:hAnsi="Times New Roman"/>
          <w:color w:val="000000"/>
          <w:sz w:val="28"/>
        </w:rPr>
        <w:t xml:space="preserve">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</w:t>
      </w:r>
      <w:r>
        <w:rPr>
          <w:rFonts w:ascii="Times New Roman" w:hAnsi="Times New Roman"/>
          <w:color w:val="000000"/>
          <w:sz w:val="28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>
        <w:rPr>
          <w:rFonts w:ascii="Times New Roman" w:hAnsi="Times New Roman"/>
          <w:color w:val="000000"/>
          <w:sz w:val="28"/>
        </w:rPr>
        <w:t>амиля.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>
        <w:rPr>
          <w:rFonts w:ascii="Times New Roman" w:hAnsi="Times New Roman"/>
          <w:color w:val="000000"/>
          <w:sz w:val="28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</w:t>
      </w:r>
      <w:r>
        <w:rPr>
          <w:rFonts w:ascii="Times New Roman" w:hAnsi="Times New Roman"/>
          <w:color w:val="000000"/>
          <w:sz w:val="28"/>
        </w:rPr>
        <w:t>исоединение Средней Азии. Россия и Балканы. Русско-турецкая война 1877–1878 гг. Россия на Дальнем Востоке.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</w:t>
      </w:r>
      <w:r>
        <w:rPr>
          <w:rFonts w:ascii="Times New Roman" w:hAnsi="Times New Roman"/>
          <w:color w:val="000000"/>
          <w:sz w:val="28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>
        <w:rPr>
          <w:rFonts w:ascii="Times New Roman" w:hAnsi="Times New Roman"/>
          <w:color w:val="000000"/>
          <w:sz w:val="28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>
        <w:rPr>
          <w:rFonts w:ascii="Times New Roman" w:hAnsi="Times New Roman"/>
          <w:color w:val="000000"/>
          <w:sz w:val="28"/>
        </w:rPr>
        <w:t>государственной территории.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>
        <w:rPr>
          <w:rFonts w:ascii="Times New Roman" w:hAnsi="Times New Roman"/>
          <w:color w:val="000000"/>
          <w:sz w:val="28"/>
        </w:rPr>
        <w:t>тьян и помещиков. Дворяне-предприниматели.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города. Рабочий вопрос и его особенности в России. Государственные, общественные </w:t>
      </w:r>
      <w:r>
        <w:rPr>
          <w:rFonts w:ascii="Times New Roman" w:hAnsi="Times New Roman"/>
          <w:color w:val="000000"/>
          <w:sz w:val="28"/>
        </w:rPr>
        <w:t>и частнопредпринимательские способы его решения.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</w:t>
      </w:r>
      <w:r>
        <w:rPr>
          <w:rFonts w:ascii="Times New Roman" w:hAnsi="Times New Roman"/>
          <w:color w:val="000000"/>
          <w:sz w:val="28"/>
        </w:rP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</w:t>
      </w:r>
      <w:r>
        <w:rPr>
          <w:rFonts w:ascii="Times New Roman" w:hAnsi="Times New Roman"/>
          <w:color w:val="000000"/>
          <w:sz w:val="28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>
        <w:rPr>
          <w:rFonts w:ascii="Times New Roman" w:hAnsi="Times New Roman"/>
          <w:color w:val="000000"/>
          <w:sz w:val="28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>
        <w:rPr>
          <w:rFonts w:ascii="Times New Roman" w:hAnsi="Times New Roman"/>
          <w:color w:val="000000"/>
          <w:sz w:val="28"/>
        </w:rPr>
        <w:t>ой церкви и ее знаменитые миссионеры.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>
        <w:rPr>
          <w:rFonts w:ascii="Times New Roman" w:hAnsi="Times New Roman"/>
          <w:color w:val="000000"/>
          <w:sz w:val="28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</w:t>
      </w:r>
      <w:r>
        <w:rPr>
          <w:rFonts w:ascii="Times New Roman" w:hAnsi="Times New Roman"/>
          <w:color w:val="000000"/>
          <w:sz w:val="28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>
        <w:rPr>
          <w:rFonts w:ascii="Times New Roman" w:hAnsi="Times New Roman"/>
          <w:color w:val="000000"/>
          <w:sz w:val="28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</w:t>
      </w:r>
      <w:r>
        <w:rPr>
          <w:rFonts w:ascii="Times New Roman" w:hAnsi="Times New Roman"/>
          <w:color w:val="000000"/>
          <w:sz w:val="28"/>
        </w:rPr>
        <w:t>ение труда». «Союз борьбы за освобождение рабочего класса». I съезд РСДРП.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>
        <w:rPr>
          <w:rFonts w:ascii="Times New Roman" w:hAnsi="Times New Roman"/>
          <w:color w:val="000000"/>
          <w:sz w:val="28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>
        <w:rPr>
          <w:rFonts w:ascii="Times New Roman" w:hAnsi="Times New Roman"/>
          <w:color w:val="000000"/>
          <w:sz w:val="28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</w:t>
      </w:r>
      <w:r>
        <w:rPr>
          <w:rFonts w:ascii="Times New Roman" w:hAnsi="Times New Roman"/>
          <w:color w:val="000000"/>
          <w:sz w:val="28"/>
        </w:rPr>
        <w:t xml:space="preserve"> центр и регионы. Национальная политика, этнические элиты и национально-культурные движения.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</w:t>
      </w:r>
      <w:r>
        <w:rPr>
          <w:rFonts w:ascii="Times New Roman" w:hAnsi="Times New Roman"/>
          <w:color w:val="000000"/>
          <w:sz w:val="28"/>
        </w:rPr>
        <w:t>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</w:t>
      </w:r>
      <w:r>
        <w:rPr>
          <w:rFonts w:ascii="Times New Roman" w:hAnsi="Times New Roman"/>
          <w:color w:val="000000"/>
          <w:sz w:val="28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>
        <w:rPr>
          <w:rFonts w:ascii="Times New Roman" w:hAnsi="Times New Roman"/>
          <w:color w:val="000000"/>
          <w:sz w:val="28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>
        <w:rPr>
          <w:rFonts w:ascii="Times New Roman" w:hAnsi="Times New Roman"/>
          <w:color w:val="000000"/>
          <w:sz w:val="28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</w:t>
      </w:r>
      <w:r>
        <w:rPr>
          <w:rFonts w:ascii="Times New Roman" w:hAnsi="Times New Roman"/>
          <w:color w:val="000000"/>
          <w:sz w:val="28"/>
        </w:rPr>
        <w:t xml:space="preserve">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</w:t>
      </w:r>
      <w:r>
        <w:rPr>
          <w:rFonts w:ascii="Times New Roman" w:hAnsi="Times New Roman"/>
          <w:color w:val="000000"/>
          <w:sz w:val="28"/>
        </w:rPr>
        <w:t>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</w:t>
      </w:r>
      <w:r>
        <w:rPr>
          <w:rFonts w:ascii="Times New Roman" w:hAnsi="Times New Roman"/>
          <w:color w:val="000000"/>
          <w:sz w:val="28"/>
        </w:rPr>
        <w:t>ародной обстановки. Блоковая система и участие в ней России. Россия в преддверии мировой катастрофы.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</w:t>
      </w:r>
      <w:r>
        <w:rPr>
          <w:rFonts w:ascii="Times New Roman" w:hAnsi="Times New Roman"/>
          <w:color w:val="000000"/>
          <w:sz w:val="28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</w:t>
      </w:r>
      <w:r>
        <w:rPr>
          <w:rFonts w:ascii="Times New Roman" w:hAnsi="Times New Roman"/>
          <w:color w:val="000000"/>
          <w:sz w:val="28"/>
        </w:rPr>
        <w:t>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</w:t>
      </w:r>
      <w:r>
        <w:rPr>
          <w:rFonts w:ascii="Times New Roman" w:hAnsi="Times New Roman"/>
          <w:color w:val="000000"/>
          <w:sz w:val="28"/>
        </w:rPr>
        <w:t>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</w:t>
      </w:r>
      <w:r>
        <w:rPr>
          <w:rFonts w:ascii="Times New Roman" w:hAnsi="Times New Roman"/>
          <w:color w:val="000000"/>
          <w:sz w:val="28"/>
        </w:rPr>
        <w:t>ональный кризис.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>
        <w:rPr>
          <w:rFonts w:ascii="Times New Roman" w:hAnsi="Times New Roman"/>
          <w:color w:val="000000"/>
          <w:sz w:val="28"/>
        </w:rPr>
        <w:t>ада страны.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>
        <w:rPr>
          <w:rFonts w:ascii="Times New Roman" w:hAnsi="Times New Roman"/>
          <w:color w:val="000000"/>
          <w:sz w:val="28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>
        <w:rPr>
          <w:rFonts w:ascii="Times New Roman" w:hAnsi="Times New Roman"/>
          <w:color w:val="000000"/>
          <w:sz w:val="28"/>
        </w:rPr>
        <w:t>а, А. И. Деникина и П. Н. Врангеля.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</w:t>
      </w:r>
      <w:r>
        <w:rPr>
          <w:rFonts w:ascii="Times New Roman" w:hAnsi="Times New Roman"/>
          <w:b/>
          <w:color w:val="000000"/>
          <w:sz w:val="28"/>
        </w:rPr>
        <w:t xml:space="preserve">ликая Отечественная война (1941—1945 гг.)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>
        <w:rPr>
          <w:rFonts w:ascii="Times New Roman" w:hAnsi="Times New Roman"/>
          <w:color w:val="000000"/>
          <w:sz w:val="28"/>
        </w:rPr>
        <w:t xml:space="preserve"> врагу и перестройка экономики на военный лад.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</w:t>
      </w:r>
      <w:r>
        <w:rPr>
          <w:rFonts w:ascii="Times New Roman" w:hAnsi="Times New Roman"/>
          <w:color w:val="000000"/>
          <w:sz w:val="28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</w:t>
      </w:r>
      <w:r>
        <w:rPr>
          <w:rFonts w:ascii="Times New Roman" w:hAnsi="Times New Roman"/>
          <w:color w:val="000000"/>
          <w:sz w:val="28"/>
        </w:rPr>
        <w:t>ой дуге.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>
        <w:rPr>
          <w:rFonts w:ascii="Times New Roman" w:hAnsi="Times New Roman"/>
          <w:color w:val="000000"/>
          <w:sz w:val="28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</w:t>
      </w:r>
      <w:r>
        <w:rPr>
          <w:rFonts w:ascii="Times New Roman" w:hAnsi="Times New Roman"/>
          <w:color w:val="000000"/>
          <w:sz w:val="28"/>
        </w:rPr>
        <w:t>мии.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</w:t>
      </w:r>
      <w:r>
        <w:rPr>
          <w:rFonts w:ascii="Times New Roman" w:hAnsi="Times New Roman"/>
          <w:color w:val="000000"/>
          <w:sz w:val="28"/>
        </w:rPr>
        <w:t>нии. 3 сентября — окончание Второй мировой войны.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</w:t>
      </w:r>
      <w:r>
        <w:rPr>
          <w:rFonts w:ascii="Times New Roman" w:hAnsi="Times New Roman"/>
          <w:color w:val="000000"/>
          <w:sz w:val="28"/>
        </w:rPr>
        <w:t>ие Победы СССР в Великой Отечественной войне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</w:t>
      </w:r>
      <w:r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</w:t>
      </w:r>
      <w:r>
        <w:rPr>
          <w:rFonts w:ascii="Times New Roman" w:hAnsi="Times New Roman"/>
          <w:color w:val="000000"/>
          <w:sz w:val="28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>
        <w:rPr>
          <w:rFonts w:ascii="Times New Roman" w:hAnsi="Times New Roman"/>
          <w:color w:val="000000"/>
          <w:sz w:val="28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революций и </w:t>
      </w:r>
      <w:r>
        <w:rPr>
          <w:rFonts w:ascii="Times New Roman" w:hAnsi="Times New Roman"/>
          <w:color w:val="000000"/>
          <w:sz w:val="28"/>
        </w:rPr>
        <w:t>Гражданской войны.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6265A" w:rsidRDefault="0076265A">
      <w:pPr>
        <w:sectPr w:rsidR="0076265A">
          <w:pgSz w:w="11906" w:h="16383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 w:line="264" w:lineRule="auto"/>
        <w:ind w:left="120"/>
        <w:jc w:val="both"/>
      </w:pPr>
      <w:bookmarkStart w:id="8" w:name="block-327416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</w:t>
      </w:r>
      <w:r>
        <w:rPr>
          <w:rFonts w:ascii="Times New Roman" w:hAnsi="Times New Roman"/>
          <w:color w:val="000000"/>
          <w:sz w:val="28"/>
        </w:rPr>
        <w:t>ностных, метапредметных и предметных результатов освоения учебного предмета.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>
        <w:rPr>
          <w:rFonts w:ascii="Times New Roman" w:hAnsi="Times New Roman"/>
          <w:color w:val="000000"/>
          <w:sz w:val="28"/>
        </w:rPr>
        <w:t>беждения и качества: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>
        <w:rPr>
          <w:rFonts w:ascii="Times New Roman" w:hAnsi="Times New Roman"/>
          <w:color w:val="000000"/>
          <w:sz w:val="28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>
        <w:rPr>
          <w:rFonts w:ascii="Times New Roman" w:hAnsi="Times New Roman"/>
          <w:color w:val="000000"/>
          <w:sz w:val="28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>
        <w:rPr>
          <w:rFonts w:ascii="Times New Roman" w:hAnsi="Times New Roman"/>
          <w:color w:val="000000"/>
          <w:sz w:val="28"/>
        </w:rPr>
        <w:t>й среде;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>
        <w:rPr>
          <w:rFonts w:ascii="Times New Roman" w:hAnsi="Times New Roman"/>
          <w:color w:val="000000"/>
          <w:sz w:val="28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</w:t>
      </w:r>
      <w:r>
        <w:rPr>
          <w:rFonts w:ascii="Times New Roman" w:hAnsi="Times New Roman"/>
          <w:color w:val="000000"/>
          <w:sz w:val="28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>
        <w:rPr>
          <w:rFonts w:ascii="Times New Roman" w:hAnsi="Times New Roman"/>
          <w:color w:val="000000"/>
          <w:sz w:val="28"/>
        </w:rPr>
        <w:t>еменного общественного сознания;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</w:t>
      </w:r>
      <w:r>
        <w:rPr>
          <w:rFonts w:ascii="Times New Roman" w:hAnsi="Times New Roman"/>
          <w:color w:val="000000"/>
          <w:sz w:val="28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>
        <w:rPr>
          <w:rFonts w:ascii="Times New Roman" w:hAnsi="Times New Roman"/>
          <w:color w:val="000000"/>
          <w:sz w:val="28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</w:t>
      </w:r>
      <w:r>
        <w:rPr>
          <w:rFonts w:ascii="Times New Roman" w:hAnsi="Times New Roman"/>
          <w:color w:val="000000"/>
          <w:sz w:val="28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>
        <w:rPr>
          <w:rFonts w:ascii="Times New Roman" w:hAnsi="Times New Roman"/>
          <w:color w:val="000000"/>
          <w:sz w:val="28"/>
        </w:rPr>
        <w:t>иентированных интересов, построение индивидуальной траектории образования и жизненных планов;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>
        <w:rPr>
          <w:rFonts w:ascii="Times New Roman" w:hAnsi="Times New Roman"/>
          <w:color w:val="000000"/>
          <w:sz w:val="28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</w:t>
      </w:r>
      <w:r>
        <w:rPr>
          <w:rFonts w:ascii="Times New Roman" w:hAnsi="Times New Roman"/>
          <w:color w:val="000000"/>
          <w:sz w:val="28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6265A" w:rsidRDefault="0076265A">
      <w:pPr>
        <w:spacing w:after="0"/>
        <w:ind w:left="120"/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</w:t>
      </w:r>
      <w:r>
        <w:rPr>
          <w:rFonts w:ascii="Times New Roman" w:hAnsi="Times New Roman"/>
          <w:color w:val="000000"/>
          <w:sz w:val="28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</w:t>
      </w:r>
      <w:r>
        <w:rPr>
          <w:rFonts w:ascii="Times New Roman" w:hAnsi="Times New Roman"/>
          <w:color w:val="000000"/>
          <w:sz w:val="28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</w:t>
      </w:r>
      <w:r>
        <w:rPr>
          <w:rFonts w:ascii="Times New Roman" w:hAnsi="Times New Roman"/>
          <w:color w:val="000000"/>
          <w:sz w:val="28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</w:t>
      </w:r>
      <w:r>
        <w:rPr>
          <w:rFonts w:ascii="Times New Roman" w:hAnsi="Times New Roman"/>
          <w:color w:val="000000"/>
          <w:sz w:val="28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>
        <w:rPr>
          <w:rFonts w:ascii="Times New Roman" w:hAnsi="Times New Roman"/>
          <w:color w:val="000000"/>
          <w:sz w:val="28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</w:t>
      </w:r>
      <w:r>
        <w:rPr>
          <w:rFonts w:ascii="Times New Roman" w:hAnsi="Times New Roman"/>
          <w:color w:val="000000"/>
          <w:sz w:val="28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>
        <w:rPr>
          <w:rFonts w:ascii="Times New Roman" w:hAnsi="Times New Roman"/>
          <w:color w:val="000000"/>
          <w:sz w:val="28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>
        <w:rPr>
          <w:rFonts w:ascii="Times New Roman" w:hAnsi="Times New Roman"/>
          <w:color w:val="000000"/>
          <w:sz w:val="28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>
        <w:rPr>
          <w:rFonts w:ascii="Times New Roman" w:hAnsi="Times New Roman"/>
          <w:color w:val="000000"/>
          <w:sz w:val="28"/>
        </w:rPr>
        <w:t>вать полученные результаты и свой вклад в общую работу.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>
        <w:rPr>
          <w:rFonts w:ascii="Times New Roman" w:hAnsi="Times New Roman"/>
          <w:color w:val="000000"/>
          <w:sz w:val="28"/>
        </w:rPr>
        <w:t>ние способа решения);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</w:t>
      </w:r>
      <w:r>
        <w:rPr>
          <w:rFonts w:ascii="Times New Roman" w:hAnsi="Times New Roman"/>
          <w:color w:val="000000"/>
          <w:sz w:val="28"/>
        </w:rPr>
        <w:t>лекта, понимания себя и других: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6265A" w:rsidRDefault="00D66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</w:t>
      </w:r>
      <w:r>
        <w:rPr>
          <w:rFonts w:ascii="Times New Roman" w:hAnsi="Times New Roman"/>
          <w:color w:val="000000"/>
          <w:sz w:val="28"/>
        </w:rPr>
        <w:t>ь способ выражения своих эмоций с учетом позиций и мнений других участников общения.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265A" w:rsidRDefault="00D66E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6265A" w:rsidRDefault="00D66E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76265A" w:rsidRDefault="00D66EB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</w:t>
      </w:r>
      <w:r>
        <w:rPr>
          <w:rFonts w:ascii="Times New Roman" w:hAnsi="Times New Roman"/>
          <w:color w:val="000000"/>
          <w:sz w:val="28"/>
        </w:rPr>
        <w:t xml:space="preserve"> исторических фактов, работа с фактами:</w:t>
      </w:r>
    </w:p>
    <w:p w:rsidR="0076265A" w:rsidRDefault="00D66E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6265A" w:rsidRDefault="00D66EB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65A" w:rsidRDefault="00D66E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</w:t>
      </w:r>
      <w:r>
        <w:rPr>
          <w:rFonts w:ascii="Times New Roman" w:hAnsi="Times New Roman"/>
          <w:color w:val="000000"/>
          <w:sz w:val="28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6265A" w:rsidRDefault="00D66EB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на основе картографических сведений связь между условиями среды обитания людей и их занятиями.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65A" w:rsidRDefault="00D66E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</w:t>
      </w:r>
      <w:r>
        <w:rPr>
          <w:rFonts w:ascii="Times New Roman" w:hAnsi="Times New Roman"/>
          <w:color w:val="000000"/>
          <w:sz w:val="28"/>
        </w:rPr>
        <w:t>меры источников разных типов;</w:t>
      </w:r>
    </w:p>
    <w:p w:rsidR="0076265A" w:rsidRDefault="00D66E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6265A" w:rsidRDefault="00D66EB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</w:t>
      </w:r>
      <w:r>
        <w:rPr>
          <w:rFonts w:ascii="Times New Roman" w:hAnsi="Times New Roman"/>
          <w:color w:val="000000"/>
          <w:sz w:val="28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65A" w:rsidRDefault="00D66E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6265A" w:rsidRDefault="00D66E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значительных событиях древней истории, их </w:t>
      </w:r>
      <w:r>
        <w:rPr>
          <w:rFonts w:ascii="Times New Roman" w:hAnsi="Times New Roman"/>
          <w:color w:val="000000"/>
          <w:sz w:val="28"/>
        </w:rPr>
        <w:t>участниках;</w:t>
      </w:r>
    </w:p>
    <w:p w:rsidR="0076265A" w:rsidRDefault="00D66E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6265A" w:rsidRDefault="00D66EB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иллюстрировать </w:t>
      </w:r>
      <w:r>
        <w:rPr>
          <w:rFonts w:ascii="Times New Roman" w:hAnsi="Times New Roman"/>
          <w:color w:val="000000"/>
          <w:sz w:val="28"/>
        </w:rPr>
        <w:t>общие явления, черты конкретными примерами;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</w:t>
      </w:r>
      <w:r>
        <w:rPr>
          <w:rFonts w:ascii="Times New Roman" w:hAnsi="Times New Roman"/>
          <w:color w:val="000000"/>
          <w:sz w:val="28"/>
        </w:rPr>
        <w:t xml:space="preserve"> значительных событий и личностей древней истории, приводимые в учебной литературе;</w:t>
      </w:r>
    </w:p>
    <w:p w:rsidR="0076265A" w:rsidRDefault="00D66E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265A" w:rsidRDefault="00D66E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</w:t>
      </w:r>
      <w:r>
        <w:rPr>
          <w:rFonts w:ascii="Times New Roman" w:hAnsi="Times New Roman"/>
          <w:color w:val="000000"/>
          <w:sz w:val="28"/>
        </w:rPr>
        <w:t>древней истории и культуры, необходимость сохранения их в современном мире;</w:t>
      </w:r>
    </w:p>
    <w:p w:rsidR="0076265A" w:rsidRDefault="00D66EB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265A" w:rsidRDefault="00D66E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6265A" w:rsidRDefault="00D66E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</w:t>
      </w:r>
      <w:r>
        <w:rPr>
          <w:rFonts w:ascii="Times New Roman" w:hAnsi="Times New Roman"/>
          <w:color w:val="000000"/>
          <w:sz w:val="28"/>
        </w:rPr>
        <w:t>ды Средневековья, этапы становления и развития Русского государства);</w:t>
      </w:r>
    </w:p>
    <w:p w:rsidR="0076265A" w:rsidRDefault="00D66EB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265A" w:rsidRDefault="00D66E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</w:t>
      </w:r>
      <w:r>
        <w:rPr>
          <w:rFonts w:ascii="Times New Roman" w:hAnsi="Times New Roman"/>
          <w:color w:val="000000"/>
          <w:sz w:val="28"/>
        </w:rPr>
        <w:t>, результаты важнейших событий отечественной и всеобщей истории эпохи Средневековья;</w:t>
      </w:r>
    </w:p>
    <w:p w:rsidR="0076265A" w:rsidRDefault="00D66E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65A" w:rsidRDefault="00D66E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</w:t>
      </w:r>
      <w:r>
        <w:rPr>
          <w:rFonts w:ascii="Times New Roman" w:hAnsi="Times New Roman"/>
          <w:color w:val="000000"/>
          <w:sz w:val="28"/>
        </w:rPr>
        <w:t>кие объекты, используя легенду карты; давать словесное описание их местоположения;</w:t>
      </w:r>
    </w:p>
    <w:p w:rsidR="0076265A" w:rsidRDefault="00D66E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>
        <w:rPr>
          <w:rFonts w:ascii="Times New Roman" w:hAnsi="Times New Roman"/>
          <w:color w:val="000000"/>
          <w:sz w:val="28"/>
        </w:rPr>
        <w:t>в, завоеваний, колонизаций, о ключевых событиях средневековой истории.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65A" w:rsidRDefault="00D66E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rFonts w:ascii="Times New Roman" w:hAnsi="Times New Roman"/>
          <w:color w:val="000000"/>
          <w:sz w:val="28"/>
        </w:rPr>
        <w:t>происхождения);</w:t>
      </w:r>
    </w:p>
    <w:p w:rsidR="0076265A" w:rsidRDefault="00D66E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6265A" w:rsidRDefault="00D66E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6265A" w:rsidRDefault="00D66E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</w:t>
      </w:r>
      <w:r>
        <w:rPr>
          <w:rFonts w:ascii="Times New Roman" w:hAnsi="Times New Roman"/>
          <w:color w:val="000000"/>
          <w:sz w:val="28"/>
        </w:rPr>
        <w:t>м источнике и вещественном памятнике ключевые символы, образы;</w:t>
      </w:r>
    </w:p>
    <w:p w:rsidR="0076265A" w:rsidRDefault="00D66E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65A" w:rsidRDefault="00D66E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</w:t>
      </w:r>
      <w:r>
        <w:rPr>
          <w:rFonts w:ascii="Times New Roman" w:hAnsi="Times New Roman"/>
          <w:color w:val="000000"/>
          <w:sz w:val="28"/>
        </w:rPr>
        <w:t>поху Средневековья, их участниках;</w:t>
      </w:r>
    </w:p>
    <w:p w:rsidR="0076265A" w:rsidRDefault="00D66E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6265A" w:rsidRDefault="00D66E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</w:t>
      </w:r>
      <w:r>
        <w:rPr>
          <w:rFonts w:ascii="Times New Roman" w:hAnsi="Times New Roman"/>
          <w:color w:val="000000"/>
          <w:sz w:val="28"/>
        </w:rPr>
        <w:t>е жизни различных групп населения в средневековых обществах на Руси и в других странах;</w:t>
      </w:r>
    </w:p>
    <w:p w:rsidR="0076265A" w:rsidRDefault="00D66E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265A" w:rsidRDefault="00D66E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</w:t>
      </w:r>
      <w:r>
        <w:rPr>
          <w:rFonts w:ascii="Times New Roman" w:hAnsi="Times New Roman"/>
          <w:color w:val="000000"/>
          <w:sz w:val="28"/>
        </w:rPr>
        <w:t>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6265A" w:rsidRDefault="00D66E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</w:t>
      </w:r>
      <w:r>
        <w:rPr>
          <w:rFonts w:ascii="Times New Roman" w:hAnsi="Times New Roman"/>
          <w:color w:val="000000"/>
          <w:sz w:val="28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76265A" w:rsidRDefault="00D66E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>
        <w:rPr>
          <w:rFonts w:ascii="Times New Roman" w:hAnsi="Times New Roman"/>
          <w:color w:val="000000"/>
          <w:sz w:val="28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6265A" w:rsidRDefault="00D66E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>
        <w:rPr>
          <w:rFonts w:ascii="Times New Roman" w:hAnsi="Times New Roman"/>
          <w:color w:val="000000"/>
          <w:sz w:val="28"/>
        </w:rPr>
        <w:t>ану), выделять черты сходства и различия.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65A" w:rsidRDefault="00D66E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</w:t>
      </w:r>
      <w:r>
        <w:rPr>
          <w:rFonts w:ascii="Times New Roman" w:hAnsi="Times New Roman"/>
          <w:color w:val="000000"/>
          <w:sz w:val="28"/>
        </w:rPr>
        <w:t>опулярной литературе, объяснять, на каких фактах они основаны;</w:t>
      </w:r>
    </w:p>
    <w:p w:rsidR="0076265A" w:rsidRDefault="00D66E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265A" w:rsidRDefault="00D66E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</w:t>
      </w:r>
      <w:r>
        <w:rPr>
          <w:rFonts w:ascii="Times New Roman" w:hAnsi="Times New Roman"/>
          <w:color w:val="000000"/>
          <w:sz w:val="28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76265A" w:rsidRDefault="00D66E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хронологии, работа с </w:t>
      </w:r>
      <w:r>
        <w:rPr>
          <w:rFonts w:ascii="Times New Roman" w:hAnsi="Times New Roman"/>
          <w:color w:val="000000"/>
          <w:sz w:val="28"/>
        </w:rPr>
        <w:t>хронологией:</w:t>
      </w:r>
    </w:p>
    <w:p w:rsidR="0076265A" w:rsidRDefault="00D66E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6265A" w:rsidRDefault="00D66E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rFonts w:ascii="Times New Roman" w:hAnsi="Times New Roman"/>
          <w:color w:val="000000"/>
          <w:sz w:val="28"/>
        </w:rPr>
        <w:t>четверть);</w:t>
      </w:r>
    </w:p>
    <w:p w:rsidR="0076265A" w:rsidRDefault="00D66E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265A" w:rsidRDefault="00D66E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XVI–XVII вв.;</w:t>
      </w:r>
    </w:p>
    <w:p w:rsidR="0076265A" w:rsidRDefault="00D66E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65A" w:rsidRDefault="00D66EB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</w:t>
      </w:r>
      <w:r>
        <w:rPr>
          <w:rFonts w:ascii="Times New Roman" w:hAnsi="Times New Roman"/>
          <w:color w:val="000000"/>
          <w:sz w:val="28"/>
        </w:rPr>
        <w:t>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6265A" w:rsidRDefault="00D66EB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>
        <w:rPr>
          <w:rFonts w:ascii="Times New Roman" w:hAnsi="Times New Roman"/>
          <w:color w:val="000000"/>
          <w:sz w:val="28"/>
        </w:rPr>
        <w:t xml:space="preserve"> и политического развития.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65A" w:rsidRDefault="00D66E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6265A" w:rsidRDefault="00D66E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6265A" w:rsidRDefault="00D66E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6265A" w:rsidRDefault="00D66E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6265A" w:rsidRDefault="00D66E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>
        <w:rPr>
          <w:rFonts w:ascii="Times New Roman" w:hAnsi="Times New Roman"/>
          <w:color w:val="000000"/>
          <w:sz w:val="28"/>
        </w:rPr>
        <w:t>событиях отечественной и всеобщей истории XVI–XVII вв., их участниках;</w:t>
      </w:r>
    </w:p>
    <w:p w:rsidR="0076265A" w:rsidRDefault="00D66E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6265A" w:rsidRDefault="00D66E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</w:t>
      </w:r>
      <w:r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76265A" w:rsidRDefault="00D66E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>
        <w:rPr>
          <w:rFonts w:ascii="Times New Roman" w:hAnsi="Times New Roman"/>
          <w:color w:val="000000"/>
          <w:sz w:val="28"/>
        </w:rPr>
        <w:t>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</w:t>
      </w:r>
      <w:r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</w:t>
      </w:r>
      <w:r>
        <w:rPr>
          <w:rFonts w:ascii="Times New Roman" w:hAnsi="Times New Roman"/>
          <w:color w:val="000000"/>
          <w:sz w:val="28"/>
        </w:rPr>
        <w:t>иеся черты исторических ситуаций; б) выделять черты сходства и различия.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XVI–XVII вв., представленные в учебной литературе; объяснять, на чем основываются отдельные мнения;</w:t>
      </w:r>
    </w:p>
    <w:p w:rsidR="0076265A" w:rsidRDefault="00D66E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</w:t>
      </w:r>
      <w:r>
        <w:rPr>
          <w:rFonts w:ascii="Times New Roman" w:hAnsi="Times New Roman"/>
          <w:color w:val="000000"/>
          <w:sz w:val="28"/>
        </w:rPr>
        <w:t>е ценностей.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265A" w:rsidRDefault="00D66E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6265A" w:rsidRDefault="00D66E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</w:t>
      </w:r>
      <w:r>
        <w:rPr>
          <w:rFonts w:ascii="Times New Roman" w:hAnsi="Times New Roman"/>
          <w:color w:val="000000"/>
          <w:sz w:val="28"/>
        </w:rPr>
        <w:t>ятников истории и культуры России и других стран XVI–XVII вв. для времени, когда они появились, и для современного общества;</w:t>
      </w:r>
    </w:p>
    <w:p w:rsidR="0076265A" w:rsidRDefault="00D66E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</w:t>
      </w:r>
      <w:r>
        <w:rPr>
          <w:rFonts w:ascii="Times New Roman" w:hAnsi="Times New Roman"/>
          <w:color w:val="000000"/>
          <w:sz w:val="28"/>
        </w:rPr>
        <w:t>ание хронологии, работа с хронологией:</w:t>
      </w:r>
    </w:p>
    <w:p w:rsidR="0076265A" w:rsidRDefault="00D66E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6265A" w:rsidRDefault="00D66E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265A" w:rsidRDefault="00D66EB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6265A" w:rsidRDefault="00D66EB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</w:t>
      </w:r>
      <w:r>
        <w:rPr>
          <w:rFonts w:ascii="Times New Roman" w:hAnsi="Times New Roman"/>
          <w:color w:val="000000"/>
          <w:sz w:val="28"/>
        </w:rPr>
        <w:t>к историческим процессам и др.); составлять систематические таблицы, схемы.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6265A" w:rsidRDefault="00D66E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>
        <w:rPr>
          <w:rFonts w:ascii="Times New Roman" w:hAnsi="Times New Roman"/>
          <w:color w:val="000000"/>
          <w:sz w:val="28"/>
        </w:rPr>
        <w:t>венной и всеобщей истории XVIII в.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65A" w:rsidRDefault="00D66E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6265A" w:rsidRDefault="00D66E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</w:t>
      </w:r>
      <w:r>
        <w:rPr>
          <w:rFonts w:ascii="Times New Roman" w:hAnsi="Times New Roman"/>
          <w:color w:val="000000"/>
          <w:sz w:val="28"/>
        </w:rPr>
        <w:t>точника, раскрывать его информационную ценность;</w:t>
      </w:r>
    </w:p>
    <w:p w:rsidR="0076265A" w:rsidRDefault="00D66E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76265A" w:rsidRDefault="00D66E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76265A" w:rsidRDefault="00D66E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</w:t>
      </w:r>
      <w:r>
        <w:rPr>
          <w:rFonts w:ascii="Times New Roman" w:hAnsi="Times New Roman"/>
          <w:color w:val="000000"/>
          <w:sz w:val="28"/>
        </w:rPr>
        <w:t>ительных материалов;</w:t>
      </w:r>
    </w:p>
    <w:p w:rsidR="0076265A" w:rsidRDefault="00D66E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6265A" w:rsidRDefault="00D66E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</w:t>
      </w:r>
      <w:r>
        <w:rPr>
          <w:rFonts w:ascii="Times New Roman" w:hAnsi="Times New Roman"/>
          <w:color w:val="000000"/>
          <w:sz w:val="28"/>
        </w:rPr>
        <w:t>ие исторических событий, явлений: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</w:t>
      </w:r>
      <w:r>
        <w:rPr>
          <w:rFonts w:ascii="Times New Roman" w:hAnsi="Times New Roman"/>
          <w:color w:val="000000"/>
          <w:sz w:val="28"/>
        </w:rPr>
        <w:t>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</w:t>
      </w:r>
      <w:r>
        <w:rPr>
          <w:rFonts w:ascii="Times New Roman" w:hAnsi="Times New Roman"/>
          <w:color w:val="000000"/>
          <w:sz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</w:t>
      </w:r>
      <w:r>
        <w:rPr>
          <w:rFonts w:ascii="Times New Roman" w:hAnsi="Times New Roman"/>
          <w:color w:val="000000"/>
          <w:sz w:val="28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</w:t>
      </w:r>
      <w:r>
        <w:rPr>
          <w:rFonts w:ascii="Times New Roman" w:hAnsi="Times New Roman"/>
          <w:color w:val="000000"/>
          <w:sz w:val="28"/>
        </w:rPr>
        <w:t>ы исторических ситуаций; б) выделять черты сходства и различия.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6265A" w:rsidRDefault="00D66E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</w:t>
      </w:r>
      <w:r>
        <w:rPr>
          <w:rFonts w:ascii="Times New Roman" w:hAnsi="Times New Roman"/>
          <w:color w:val="000000"/>
          <w:sz w:val="28"/>
        </w:rPr>
        <w:t>исле для разных социальных слоев), выражать свое отношение к ним.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6265A" w:rsidRDefault="00D66EB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6265A" w:rsidRDefault="00D66EB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XVIII в. (в том числе на региональном материале).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6265A" w:rsidRDefault="0076265A">
      <w:pPr>
        <w:spacing w:after="0" w:line="264" w:lineRule="auto"/>
        <w:ind w:left="120"/>
        <w:jc w:val="both"/>
      </w:pP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6265A" w:rsidRDefault="00D66EB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</w:t>
      </w:r>
      <w:r>
        <w:rPr>
          <w:rFonts w:ascii="Times New Roman" w:hAnsi="Times New Roman"/>
          <w:color w:val="000000"/>
          <w:sz w:val="28"/>
        </w:rPr>
        <w:t>рии XIX – начала XX в.; выделять этапы (периоды) в развитии ключевых событий и процессов;</w:t>
      </w:r>
    </w:p>
    <w:p w:rsidR="0076265A" w:rsidRDefault="00D66EB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6265A" w:rsidRDefault="00D66EB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XIX – начала XX в. на основе анализа причинно-следственных связей.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6265A" w:rsidRDefault="00D66E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XX в.;</w:t>
      </w:r>
    </w:p>
    <w:p w:rsidR="0076265A" w:rsidRDefault="00D66E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6265A" w:rsidRDefault="00D66E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6265A" w:rsidRDefault="00D66E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</w:t>
      </w:r>
      <w:r>
        <w:rPr>
          <w:rFonts w:ascii="Times New Roman" w:hAnsi="Times New Roman"/>
          <w:color w:val="000000"/>
          <w:sz w:val="28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>
        <w:rPr>
          <w:rFonts w:ascii="Times New Roman" w:hAnsi="Times New Roman"/>
          <w:color w:val="000000"/>
          <w:sz w:val="28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76265A" w:rsidRDefault="00D66E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76265A" w:rsidRDefault="00D66E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</w:t>
      </w:r>
      <w:r>
        <w:rPr>
          <w:rFonts w:ascii="Times New Roman" w:hAnsi="Times New Roman"/>
          <w:color w:val="000000"/>
          <w:sz w:val="28"/>
        </w:rPr>
        <w:t>ого фактора на развитие различных сфер жизни страны (группы стран).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6265A" w:rsidRDefault="00D66E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>
        <w:rPr>
          <w:rFonts w:ascii="Times New Roman" w:hAnsi="Times New Roman"/>
          <w:color w:val="000000"/>
          <w:sz w:val="28"/>
        </w:rPr>
        <w:t>публицистика, программы политических партий, статистические данные;</w:t>
      </w:r>
    </w:p>
    <w:p w:rsidR="0076265A" w:rsidRDefault="00D66E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6265A" w:rsidRDefault="00D66E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6265A" w:rsidRDefault="00D66E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76265A" w:rsidRDefault="00D66E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6265A" w:rsidRDefault="00D66E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</w:t>
      </w:r>
      <w:r>
        <w:rPr>
          <w:rFonts w:ascii="Times New Roman" w:hAnsi="Times New Roman"/>
          <w:color w:val="000000"/>
          <w:sz w:val="28"/>
        </w:rPr>
        <w:t>исторических личностей XIX – начала XX в. с описанием и оценкой их деятельности (сообщение, презентация, эссе);</w:t>
      </w:r>
    </w:p>
    <w:p w:rsidR="0076265A" w:rsidRDefault="00D66E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</w:t>
      </w:r>
      <w:r>
        <w:rPr>
          <w:rFonts w:ascii="Times New Roman" w:hAnsi="Times New Roman"/>
          <w:color w:val="000000"/>
          <w:sz w:val="28"/>
        </w:rPr>
        <w:t>чение рассматриваемого периода;</w:t>
      </w:r>
    </w:p>
    <w:p w:rsidR="0076265A" w:rsidRDefault="00D66E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лений:</w:t>
      </w:r>
    </w:p>
    <w:p w:rsidR="0076265A" w:rsidRDefault="00D66E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</w:t>
      </w:r>
      <w:r>
        <w:rPr>
          <w:rFonts w:ascii="Times New Roman" w:hAnsi="Times New Roman"/>
          <w:color w:val="000000"/>
          <w:sz w:val="28"/>
        </w:rPr>
        <w:t>международных отношений рассматриваемого периода и участия в них России;</w:t>
      </w:r>
    </w:p>
    <w:p w:rsidR="0076265A" w:rsidRDefault="00D66E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6265A" w:rsidRDefault="00D66E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>
        <w:rPr>
          <w:rFonts w:ascii="Times New Roman" w:hAnsi="Times New Roman"/>
          <w:color w:val="000000"/>
          <w:sz w:val="28"/>
        </w:rPr>
        <w:t>ение к существующим трактовкам причин и следствий исторических событий;</w:t>
      </w:r>
    </w:p>
    <w:p w:rsidR="0076265A" w:rsidRDefault="00D66E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</w:t>
      </w:r>
      <w:r>
        <w:rPr>
          <w:rFonts w:ascii="Times New Roman" w:hAnsi="Times New Roman"/>
          <w:color w:val="000000"/>
          <w:sz w:val="28"/>
        </w:rPr>
        <w:t>одства и различия; в) раскрывать, чем объяснялось своеобразие ситуаций в России, других странах.</w:t>
      </w:r>
    </w:p>
    <w:p w:rsidR="0076265A" w:rsidRDefault="00D66EB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</w:t>
      </w:r>
      <w:r>
        <w:rPr>
          <w:rFonts w:ascii="Times New Roman" w:hAnsi="Times New Roman"/>
          <w:color w:val="000000"/>
          <w:sz w:val="28"/>
        </w:rPr>
        <w:t>наиболее значимым событиям и личностям прошлого:</w:t>
      </w:r>
    </w:p>
    <w:p w:rsidR="0076265A" w:rsidRDefault="00D66EB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6265A" w:rsidRDefault="00D66EB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</w:t>
      </w:r>
      <w:r>
        <w:rPr>
          <w:rFonts w:ascii="Times New Roman" w:hAnsi="Times New Roman"/>
          <w:color w:val="000000"/>
          <w:sz w:val="28"/>
        </w:rPr>
        <w:t>и предложенных точек зрения, формулировать и аргументировать свое мнение;</w:t>
      </w:r>
    </w:p>
    <w:p w:rsidR="0076265A" w:rsidRDefault="00D66EB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6265A" w:rsidRDefault="00D66E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76265A" w:rsidRDefault="00D66E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76265A" w:rsidRDefault="00D66E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отечественной и всеобщей истории XIX – начала ХХ в. (в том числе на региональном материале);</w:t>
      </w:r>
    </w:p>
    <w:p w:rsidR="0076265A" w:rsidRDefault="00D66E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</w:t>
      </w:r>
      <w:r>
        <w:rPr>
          <w:rFonts w:ascii="Times New Roman" w:hAnsi="Times New Roman"/>
          <w:color w:val="000000"/>
          <w:sz w:val="28"/>
        </w:rPr>
        <w:t>урному наследию в общественных обсуждениях.</w:t>
      </w:r>
    </w:p>
    <w:p w:rsidR="0076265A" w:rsidRDefault="00D66EB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76265A" w:rsidRDefault="0076265A">
      <w:pPr>
        <w:sectPr w:rsidR="0076265A">
          <w:pgSz w:w="11906" w:h="16383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bookmarkStart w:id="9" w:name="block-32741651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626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мир.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6265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626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626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6265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bookmarkStart w:id="10" w:name="block-3274165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6265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поздней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6265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века: понятие, </w:t>
            </w:r>
            <w:r>
              <w:rPr>
                <w:rFonts w:ascii="Times New Roman" w:hAnsi="Times New Roman"/>
                <w:color w:val="000000"/>
                <w:sz w:val="24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Британия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Уота </w:t>
            </w:r>
            <w:r>
              <w:rPr>
                <w:rFonts w:ascii="Times New Roman" w:hAnsi="Times New Roman"/>
                <w:color w:val="000000"/>
                <w:sz w:val="24"/>
              </w:rPr>
              <w:t>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</w:t>
            </w:r>
            <w:r>
              <w:rPr>
                <w:rFonts w:ascii="Times New Roman" w:hAnsi="Times New Roman"/>
                <w:color w:val="000000"/>
                <w:sz w:val="24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пространство: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>
              <w:rPr>
                <w:rFonts w:ascii="Times New Roman" w:hAnsi="Times New Roman"/>
                <w:color w:val="000000"/>
                <w:sz w:val="24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региональных центров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Руси против </w:t>
            </w:r>
            <w:r>
              <w:rPr>
                <w:rFonts w:ascii="Times New Roman" w:hAnsi="Times New Roman"/>
                <w:color w:val="000000"/>
                <w:sz w:val="24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6265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Центральной,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в XVI-XVII 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6265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</w:t>
            </w:r>
            <w:r>
              <w:rPr>
                <w:rFonts w:ascii="Times New Roman" w:hAnsi="Times New Roman"/>
                <w:color w:val="000000"/>
                <w:sz w:val="24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6265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65A" w:rsidRDefault="00762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65A" w:rsidRDefault="0076265A"/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сотрудничество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265A" w:rsidRDefault="0076265A">
            <w:pPr>
              <w:spacing w:after="0"/>
              <w:ind w:left="135"/>
            </w:pPr>
          </w:p>
        </w:tc>
      </w:tr>
      <w:tr w:rsidR="00762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265A" w:rsidRDefault="00D66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65A" w:rsidRDefault="0076265A"/>
        </w:tc>
      </w:tr>
    </w:tbl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76265A">
      <w:pPr>
        <w:sectPr w:rsidR="00762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65A" w:rsidRDefault="00D66EB0">
      <w:pPr>
        <w:spacing w:after="0"/>
        <w:ind w:left="120"/>
      </w:pPr>
      <w:bookmarkStart w:id="11" w:name="block-3274165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6265A" w:rsidRDefault="00D66E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6265A" w:rsidRDefault="0076265A">
      <w:pPr>
        <w:spacing w:after="0" w:line="480" w:lineRule="auto"/>
        <w:ind w:left="120"/>
      </w:pPr>
    </w:p>
    <w:p w:rsidR="0076265A" w:rsidRDefault="0076265A">
      <w:pPr>
        <w:spacing w:after="0" w:line="480" w:lineRule="auto"/>
        <w:ind w:left="120"/>
      </w:pPr>
    </w:p>
    <w:p w:rsidR="0076265A" w:rsidRDefault="0076265A">
      <w:pPr>
        <w:spacing w:after="0"/>
        <w:ind w:left="120"/>
      </w:pPr>
    </w:p>
    <w:p w:rsidR="0076265A" w:rsidRDefault="00D66E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265A" w:rsidRDefault="0076265A">
      <w:pPr>
        <w:spacing w:after="0" w:line="480" w:lineRule="auto"/>
        <w:ind w:left="120"/>
      </w:pPr>
    </w:p>
    <w:p w:rsidR="0076265A" w:rsidRDefault="0076265A">
      <w:pPr>
        <w:spacing w:after="0"/>
        <w:ind w:left="120"/>
      </w:pPr>
    </w:p>
    <w:p w:rsidR="0076265A" w:rsidRDefault="00D66E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6265A" w:rsidRDefault="0076265A">
      <w:pPr>
        <w:spacing w:after="0" w:line="480" w:lineRule="auto"/>
        <w:ind w:left="120"/>
      </w:pPr>
    </w:p>
    <w:p w:rsidR="0076265A" w:rsidRDefault="0076265A">
      <w:pPr>
        <w:sectPr w:rsidR="0076265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66EB0" w:rsidRDefault="00D66EB0"/>
    <w:sectPr w:rsidR="00D66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0BD"/>
    <w:multiLevelType w:val="multilevel"/>
    <w:tmpl w:val="CA58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21A4"/>
    <w:multiLevelType w:val="multilevel"/>
    <w:tmpl w:val="9F004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E5CEC"/>
    <w:multiLevelType w:val="multilevel"/>
    <w:tmpl w:val="27DEF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11EFF"/>
    <w:multiLevelType w:val="multilevel"/>
    <w:tmpl w:val="A4863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D44D3"/>
    <w:multiLevelType w:val="multilevel"/>
    <w:tmpl w:val="42B8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B5829"/>
    <w:multiLevelType w:val="multilevel"/>
    <w:tmpl w:val="C380A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8C63B9"/>
    <w:multiLevelType w:val="multilevel"/>
    <w:tmpl w:val="16B45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0782A"/>
    <w:multiLevelType w:val="multilevel"/>
    <w:tmpl w:val="6B760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00AEB"/>
    <w:multiLevelType w:val="multilevel"/>
    <w:tmpl w:val="2056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42B99"/>
    <w:multiLevelType w:val="multilevel"/>
    <w:tmpl w:val="7F1E0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A177C"/>
    <w:multiLevelType w:val="multilevel"/>
    <w:tmpl w:val="5A8E5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97C3B"/>
    <w:multiLevelType w:val="multilevel"/>
    <w:tmpl w:val="87AC7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E1EBA"/>
    <w:multiLevelType w:val="multilevel"/>
    <w:tmpl w:val="EEBA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C2A7D"/>
    <w:multiLevelType w:val="multilevel"/>
    <w:tmpl w:val="7B80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0136AD"/>
    <w:multiLevelType w:val="multilevel"/>
    <w:tmpl w:val="85A0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B42C6"/>
    <w:multiLevelType w:val="multilevel"/>
    <w:tmpl w:val="B43CD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045B81"/>
    <w:multiLevelType w:val="multilevel"/>
    <w:tmpl w:val="7E32E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841F2"/>
    <w:multiLevelType w:val="multilevel"/>
    <w:tmpl w:val="640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D2EBF"/>
    <w:multiLevelType w:val="multilevel"/>
    <w:tmpl w:val="FDFA1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EE4E31"/>
    <w:multiLevelType w:val="multilevel"/>
    <w:tmpl w:val="04B61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6764A0"/>
    <w:multiLevelType w:val="multilevel"/>
    <w:tmpl w:val="57304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B23056"/>
    <w:multiLevelType w:val="multilevel"/>
    <w:tmpl w:val="3EACC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4832B7"/>
    <w:multiLevelType w:val="multilevel"/>
    <w:tmpl w:val="8308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36810"/>
    <w:multiLevelType w:val="multilevel"/>
    <w:tmpl w:val="19CE7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10E47"/>
    <w:multiLevelType w:val="multilevel"/>
    <w:tmpl w:val="DBC6E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B43C1B"/>
    <w:multiLevelType w:val="multilevel"/>
    <w:tmpl w:val="15BC4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C42E42"/>
    <w:multiLevelType w:val="multilevel"/>
    <w:tmpl w:val="9E80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BB13A3"/>
    <w:multiLevelType w:val="multilevel"/>
    <w:tmpl w:val="0384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57BDA"/>
    <w:multiLevelType w:val="multilevel"/>
    <w:tmpl w:val="4D24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839A9"/>
    <w:multiLevelType w:val="multilevel"/>
    <w:tmpl w:val="ADCE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34289"/>
    <w:multiLevelType w:val="multilevel"/>
    <w:tmpl w:val="79289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F452F"/>
    <w:multiLevelType w:val="multilevel"/>
    <w:tmpl w:val="B260B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A24865"/>
    <w:multiLevelType w:val="multilevel"/>
    <w:tmpl w:val="1108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AC7235"/>
    <w:multiLevelType w:val="multilevel"/>
    <w:tmpl w:val="7C56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87620"/>
    <w:multiLevelType w:val="multilevel"/>
    <w:tmpl w:val="FF4A7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7C6A9D"/>
    <w:multiLevelType w:val="multilevel"/>
    <w:tmpl w:val="9704E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667E1E"/>
    <w:multiLevelType w:val="multilevel"/>
    <w:tmpl w:val="14C63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C80F91"/>
    <w:multiLevelType w:val="multilevel"/>
    <w:tmpl w:val="C55A8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35"/>
  </w:num>
  <w:num w:numId="4">
    <w:abstractNumId w:val="4"/>
  </w:num>
  <w:num w:numId="5">
    <w:abstractNumId w:val="17"/>
  </w:num>
  <w:num w:numId="6">
    <w:abstractNumId w:val="36"/>
  </w:num>
  <w:num w:numId="7">
    <w:abstractNumId w:val="6"/>
  </w:num>
  <w:num w:numId="8">
    <w:abstractNumId w:val="37"/>
  </w:num>
  <w:num w:numId="9">
    <w:abstractNumId w:val="31"/>
  </w:num>
  <w:num w:numId="10">
    <w:abstractNumId w:val="25"/>
  </w:num>
  <w:num w:numId="11">
    <w:abstractNumId w:val="7"/>
  </w:num>
  <w:num w:numId="12">
    <w:abstractNumId w:val="19"/>
  </w:num>
  <w:num w:numId="13">
    <w:abstractNumId w:val="34"/>
  </w:num>
  <w:num w:numId="14">
    <w:abstractNumId w:val="21"/>
  </w:num>
  <w:num w:numId="15">
    <w:abstractNumId w:val="28"/>
  </w:num>
  <w:num w:numId="16">
    <w:abstractNumId w:val="33"/>
  </w:num>
  <w:num w:numId="17">
    <w:abstractNumId w:val="13"/>
  </w:num>
  <w:num w:numId="18">
    <w:abstractNumId w:val="29"/>
  </w:num>
  <w:num w:numId="19">
    <w:abstractNumId w:val="1"/>
  </w:num>
  <w:num w:numId="20">
    <w:abstractNumId w:val="8"/>
  </w:num>
  <w:num w:numId="21">
    <w:abstractNumId w:val="16"/>
  </w:num>
  <w:num w:numId="22">
    <w:abstractNumId w:val="12"/>
  </w:num>
  <w:num w:numId="23">
    <w:abstractNumId w:val="26"/>
  </w:num>
  <w:num w:numId="24">
    <w:abstractNumId w:val="18"/>
  </w:num>
  <w:num w:numId="25">
    <w:abstractNumId w:val="3"/>
  </w:num>
  <w:num w:numId="26">
    <w:abstractNumId w:val="11"/>
  </w:num>
  <w:num w:numId="27">
    <w:abstractNumId w:val="0"/>
  </w:num>
  <w:num w:numId="28">
    <w:abstractNumId w:val="23"/>
  </w:num>
  <w:num w:numId="29">
    <w:abstractNumId w:val="27"/>
  </w:num>
  <w:num w:numId="30">
    <w:abstractNumId w:val="10"/>
  </w:num>
  <w:num w:numId="31">
    <w:abstractNumId w:val="24"/>
  </w:num>
  <w:num w:numId="32">
    <w:abstractNumId w:val="22"/>
  </w:num>
  <w:num w:numId="33">
    <w:abstractNumId w:val="30"/>
  </w:num>
  <w:num w:numId="34">
    <w:abstractNumId w:val="2"/>
  </w:num>
  <w:num w:numId="35">
    <w:abstractNumId w:val="9"/>
  </w:num>
  <w:num w:numId="36">
    <w:abstractNumId w:val="32"/>
  </w:num>
  <w:num w:numId="37">
    <w:abstractNumId w:val="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265A"/>
    <w:rsid w:val="00453F3A"/>
    <w:rsid w:val="0076265A"/>
    <w:rsid w:val="00D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25273</Words>
  <Characters>144061</Characters>
  <Application>Microsoft Office Word</Application>
  <DocSecurity>0</DocSecurity>
  <Lines>1200</Lines>
  <Paragraphs>337</Paragraphs>
  <ScaleCrop>false</ScaleCrop>
  <Company/>
  <LinksUpToDate>false</LinksUpToDate>
  <CharactersWithSpaces>168997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2024-08-02T18:16:00Z</dcterms:created>
  <dcterms:modified xsi:type="dcterms:W3CDTF">2024-08-02T18:17:00Z</dcterms:modified>
</cp:coreProperties>
</file>